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D0BE" w14:textId="77777777" w:rsidR="0082184D" w:rsidRPr="0082184D" w:rsidRDefault="0082184D" w:rsidP="0082184D">
      <w:bookmarkStart w:id="0" w:name="_GoBack"/>
      <w:bookmarkEnd w:id="0"/>
      <w:r w:rsidRPr="0082184D">
        <w:t>Verksamhetsberättelse för Österfärnebo Sockens utvecklingsgrupp för år 2020</w:t>
      </w:r>
    </w:p>
    <w:p w14:paraId="1783DBD2" w14:textId="77777777" w:rsidR="0082184D" w:rsidRPr="0082184D" w:rsidRDefault="0082184D" w:rsidP="0082184D">
      <w:r w:rsidRPr="0082184D">
        <w:t>Opinionsbildning Högstadiet.</w:t>
      </w:r>
    </w:p>
    <w:p w14:paraId="40E6F3AC" w14:textId="77777777" w:rsidR="0082184D" w:rsidRPr="0082184D" w:rsidRDefault="0082184D" w:rsidP="0082184D">
      <w:r w:rsidRPr="0082184D">
        <w:t xml:space="preserve">Året har präglats av ett fortsatt arbete för att bevara skolans högstadium. Sedan den tillfälliga stängningen av högstadiet 2018 har vi skrivit debattinlägg, skrivelser och insändare, ordnat möten och haft ständig kontakt med politiker. </w:t>
      </w:r>
    </w:p>
    <w:p w14:paraId="771EDEDA" w14:textId="77777777" w:rsidR="0082184D" w:rsidRPr="0082184D" w:rsidRDefault="0082184D" w:rsidP="0082184D">
      <w:r w:rsidRPr="0082184D">
        <w:t xml:space="preserve">Under hösten presenterades den så kallade skolhusutredningen av Sandvikens kommun. Den innebär fortsatt centralisering av skolbarn till Sandviken. Vi skrev debattinlägg i lokala tidningar och ett eget remissvar på planen. I slutet av året bjöd vi in samtliga partier i kommunfullmäktige till webbsamtal om Österfärnebo högstadium och möjligheterna till fjärrundervisning några dagar i veckan för att slippa resa långt varje dag. Detta har sedan lett fram till en utredning om detta i kommunen. </w:t>
      </w:r>
    </w:p>
    <w:p w14:paraId="76585B6F" w14:textId="77777777" w:rsidR="0082184D" w:rsidRPr="0082184D" w:rsidRDefault="0082184D" w:rsidP="0082184D">
      <w:r w:rsidRPr="0082184D">
        <w:t>Byskoleupproret</w:t>
      </w:r>
    </w:p>
    <w:p w14:paraId="36B8B679" w14:textId="77777777" w:rsidR="0082184D" w:rsidRPr="0082184D" w:rsidRDefault="0082184D" w:rsidP="0082184D">
      <w:r w:rsidRPr="0082184D">
        <w:t xml:space="preserve">Utvecklingsgruppen var medarrangör till ett nationellt möte med Stad och Land-nätverket i Österfärnebo i januari 2020. Omkring 30 personer frän hela landet medverkade. Ett tema var samverkan med flyktingar på landsbygden, ett annat var kampen för byskolorna. Efter mötet bildades ”Byskoleupproret” med aktiva från hela landet. Utvecklingsgruppen har sedan dess medverkat vid regelbundna </w:t>
      </w:r>
      <w:proofErr w:type="spellStart"/>
      <w:r w:rsidRPr="0082184D">
        <w:t>webbinarier</w:t>
      </w:r>
      <w:proofErr w:type="spellEnd"/>
      <w:r w:rsidRPr="0082184D">
        <w:t xml:space="preserve"> med Byskoleupproret. </w:t>
      </w:r>
    </w:p>
    <w:p w14:paraId="673D1141" w14:textId="77777777" w:rsidR="0082184D" w:rsidRPr="0082184D" w:rsidRDefault="0082184D" w:rsidP="0082184D">
      <w:r w:rsidRPr="0082184D">
        <w:t>Färnebopallen.</w:t>
      </w:r>
    </w:p>
    <w:p w14:paraId="20B24283" w14:textId="7E376CAE" w:rsidR="0082184D" w:rsidRPr="0082184D" w:rsidRDefault="0082184D" w:rsidP="0082184D">
      <w:r w:rsidRPr="0082184D">
        <w:t xml:space="preserve">Vi har lagt mycket tid på att driva Färnebopallen, ett projekt i </w:t>
      </w:r>
      <w:proofErr w:type="spellStart"/>
      <w:r w:rsidRPr="0082184D">
        <w:t>Leader</w:t>
      </w:r>
      <w:proofErr w:type="spellEnd"/>
      <w:r w:rsidRPr="0082184D">
        <w:t xml:space="preserve"> Nedre</w:t>
      </w:r>
      <w:r>
        <w:t xml:space="preserve"> </w:t>
      </w:r>
      <w:r w:rsidRPr="0082184D">
        <w:t xml:space="preserve">Dalälven. Projektet bestod av tre ben: friskola, kommunikationsplattform och transporter/kollektivtrafik. </w:t>
      </w:r>
    </w:p>
    <w:p w14:paraId="4A778A2E" w14:textId="46D20DFA" w:rsidR="0082184D" w:rsidRPr="0082184D" w:rsidRDefault="0082184D" w:rsidP="0082184D">
      <w:r w:rsidRPr="0082184D">
        <w:rPr>
          <w:noProof/>
        </w:rPr>
        <w:drawing>
          <wp:inline distT="0" distB="0" distL="0" distR="0" wp14:anchorId="7C780C48" wp14:editId="247C2802">
            <wp:extent cx="6350" cy="6350"/>
            <wp:effectExtent l="0" t="0" r="0" b="0"/>
            <wp:docPr id="20" name="Picture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2184D">
        <w:t>Paulina Lingers, Nanna Jan Ers och Lars Igeland var anställda som projektledare. Tre referensgrupper har arbetat under året. Projektet</w:t>
      </w:r>
      <w:r w:rsidR="0021729D">
        <w:t xml:space="preserve"> har bl. a visat på stort intresse för en friskola i Österfärnebo och en modell för gemensam kommunikationsplattform. Transportprojektet har bl. a skapat kontakter med turistnäringen och </w:t>
      </w:r>
      <w:proofErr w:type="spellStart"/>
      <w:r w:rsidR="0021729D">
        <w:t>Freelway</w:t>
      </w:r>
      <w:proofErr w:type="spellEnd"/>
      <w:r w:rsidR="0021729D">
        <w:t xml:space="preserve"> som driver försök med bil</w:t>
      </w:r>
      <w:r w:rsidR="009671D2">
        <w:t>-</w:t>
      </w:r>
      <w:r w:rsidR="0021729D">
        <w:t xml:space="preserve"> och bussamåkning på landsbygden. </w:t>
      </w:r>
      <w:r w:rsidR="009671D2">
        <w:t>Färnebopallen</w:t>
      </w:r>
      <w:r w:rsidRPr="0082184D">
        <w:t xml:space="preserve"> redovisas i särskild verksamhetsrapport som bifogas. </w:t>
      </w:r>
    </w:p>
    <w:p w14:paraId="4E30E148" w14:textId="4102E0BE" w:rsidR="009671D2" w:rsidRDefault="009671D2" w:rsidP="009671D2">
      <w:r>
        <w:t>Nattvand</w:t>
      </w:r>
      <w:r w:rsidR="007A0422">
        <w:t>r</w:t>
      </w:r>
      <w:r>
        <w:t>arna</w:t>
      </w:r>
    </w:p>
    <w:p w14:paraId="443F6D5C" w14:textId="77777777" w:rsidR="009671D2" w:rsidRDefault="009671D2" w:rsidP="009671D2">
      <w:r>
        <w:t xml:space="preserve">Under senare delen av sommarlovet upptäckte en del skadegörelse av ungdomar kring skolan. Utvecklingsgruppen initierade ett första möte tillsammans med Grannsamverkan (Christer Persson), kommunens säkerhetschef samt polisen och ett 20-tal frivilliga. Mötet blev startskottet för Nattvandrarna i Österfärnebo. Sophia Malm upprättade därefter ett vandrarschema och en </w:t>
      </w:r>
      <w:proofErr w:type="spellStart"/>
      <w:r>
        <w:t>messengergrupp</w:t>
      </w:r>
      <w:proofErr w:type="spellEnd"/>
      <w:r>
        <w:t xml:space="preserve"> med 20 frivilliga. Varje fredag och lördagskväll var vi ute och patrullerade från slutet av september till november när pandemin satte stopp. Vandaliseringen upphörde i stort sett helt under tiden vuxna aktivt fanns ute på byn nattetid.</w:t>
      </w:r>
    </w:p>
    <w:p w14:paraId="505332F8" w14:textId="77777777" w:rsidR="009671D2" w:rsidRPr="0021729D" w:rsidRDefault="009671D2" w:rsidP="009671D2">
      <w:pPr>
        <w:rPr>
          <w:lang w:val="en-GB"/>
        </w:rPr>
      </w:pPr>
      <w:r w:rsidRPr="0021729D">
        <w:rPr>
          <w:lang w:val="en-GB"/>
        </w:rPr>
        <w:t xml:space="preserve">GIRA-Green </w:t>
      </w:r>
      <w:proofErr w:type="spellStart"/>
      <w:r w:rsidRPr="0021729D">
        <w:rPr>
          <w:lang w:val="en-GB"/>
        </w:rPr>
        <w:t>Initative</w:t>
      </w:r>
      <w:proofErr w:type="spellEnd"/>
      <w:r w:rsidRPr="0021729D">
        <w:rPr>
          <w:lang w:val="en-GB"/>
        </w:rPr>
        <w:t xml:space="preserve"> in Rural Areal</w:t>
      </w:r>
    </w:p>
    <w:p w14:paraId="22D7380D" w14:textId="45BB95C2" w:rsidR="009671D2" w:rsidRDefault="009671D2" w:rsidP="009671D2">
      <w:r w:rsidRPr="0021729D">
        <w:t>H</w:t>
      </w:r>
      <w:r>
        <w:t>ela Sverige ska leva bad om vårt deltagande i ett Erasmus-projekt. Projektet inkluderar grupper i Tyskland, Holland, Frankrike, Grekland och Polen.  Gira startade i september 2020 och skall hålla på i 30 månader. Christian Blue och Sophia Malm utsågs av styrelsen vara Färnebos representanter. Målet med projektet är att utbyta erfarenheter av olika typer av ”Gröna Initiativ” på landsbygden och skall resultera i en digital handbok i ämnet. Tanken har varit att genomföra 5 fysiska studieresor till medlemsländerna för att på plats ta del av både genomförda och för framtiden planerade miljöprojekt. Gira har beviljats 1,4 miljoner kronor av Erasmus+ och den största delen av dessa pengar är tänkta att gå till de fem studiebesöken.</w:t>
      </w:r>
    </w:p>
    <w:p w14:paraId="048B89DC" w14:textId="77777777" w:rsidR="009671D2" w:rsidRDefault="009671D2" w:rsidP="009671D2">
      <w:r>
        <w:lastRenderedPageBreak/>
        <w:t>Julgran</w:t>
      </w:r>
    </w:p>
    <w:p w14:paraId="78347CFC" w14:textId="3B1A10D8" w:rsidR="009671D2" w:rsidRDefault="009671D2" w:rsidP="009671D2">
      <w:r>
        <w:t xml:space="preserve">Utvecklingsgruppen ordnade en julgran utanför ICA. </w:t>
      </w:r>
      <w:r w:rsidR="004E224D">
        <w:t>Ingvar Wetter</w:t>
      </w:r>
      <w:r>
        <w:t xml:space="preserve"> skänkte granen.</w:t>
      </w:r>
    </w:p>
    <w:p w14:paraId="10ABB501" w14:textId="77777777" w:rsidR="009671D2" w:rsidRDefault="009671D2" w:rsidP="009671D2">
      <w:r>
        <w:t>Tomtesmyg</w:t>
      </w:r>
    </w:p>
    <w:p w14:paraId="486D0BBE" w14:textId="264B98BE" w:rsidR="009671D2" w:rsidRPr="0082184D" w:rsidRDefault="009671D2" w:rsidP="009671D2">
      <w:r>
        <w:t xml:space="preserve">Elin Blue tog initiativ till en utomhusaktivitet för hela familjen i </w:t>
      </w:r>
      <w:proofErr w:type="spellStart"/>
      <w:r>
        <w:t>Tallparken</w:t>
      </w:r>
      <w:proofErr w:type="spellEnd"/>
      <w:r>
        <w:t xml:space="preserve"> för jul. Det handlade om tomtar och frågor som placerats ut för alla som ville promenera, leka eller tävla under enkla former. Aktiviteten var delvis en ersättning för julmyset på Gåvan som ställdes in på grund av </w:t>
      </w:r>
      <w:proofErr w:type="spellStart"/>
      <w:r>
        <w:t>Covid</w:t>
      </w:r>
      <w:proofErr w:type="spellEnd"/>
      <w:r>
        <w:t xml:space="preserve">-pandemin. </w:t>
      </w:r>
      <w:proofErr w:type="spellStart"/>
      <w:r>
        <w:t>Tomtesmyget</w:t>
      </w:r>
      <w:proofErr w:type="spellEnd"/>
      <w:r>
        <w:t xml:space="preserve"> var mycket uppskattat.</w:t>
      </w:r>
    </w:p>
    <w:p w14:paraId="03891D33" w14:textId="77777777" w:rsidR="0082184D" w:rsidRPr="0082184D" w:rsidRDefault="0082184D" w:rsidP="0082184D">
      <w:r w:rsidRPr="0082184D">
        <w:t>Årets sockenbo</w:t>
      </w:r>
    </w:p>
    <w:p w14:paraId="3E31D7F0" w14:textId="274D6609" w:rsidR="0082184D" w:rsidRDefault="0082184D" w:rsidP="0082184D">
      <w:r w:rsidRPr="0082184D">
        <w:t xml:space="preserve">Till årets sockenbor utsågs personalen i äldreomsorgen. Priset utdelades av Anders Lövgren vid en liten ceremoni utanför Solängsgården. </w:t>
      </w:r>
    </w:p>
    <w:p w14:paraId="6F6ADCA0" w14:textId="77777777" w:rsidR="009671D2" w:rsidRDefault="009671D2" w:rsidP="009671D2">
      <w:r>
        <w:t>Buss</w:t>
      </w:r>
    </w:p>
    <w:p w14:paraId="719EE846" w14:textId="77777777" w:rsidR="009671D2" w:rsidRDefault="009671D2" w:rsidP="009671D2">
      <w:r>
        <w:t xml:space="preserve">Utvecklingsgruppen äger en minibuss tillsammans med </w:t>
      </w:r>
      <w:proofErr w:type="spellStart"/>
      <w:r>
        <w:t>Fämebo</w:t>
      </w:r>
      <w:proofErr w:type="spellEnd"/>
      <w:r>
        <w:t xml:space="preserve"> folkhögskola. Den användes under våren för skolskjutsar till </w:t>
      </w:r>
      <w:proofErr w:type="spellStart"/>
      <w:r>
        <w:t>Horndal</w:t>
      </w:r>
      <w:proofErr w:type="spellEnd"/>
      <w:r>
        <w:t>. Bussen har även hyrts ut en del till olika föreningar som Österfärnebo IF och Färnebo Eagles samt till privatpersoner.</w:t>
      </w:r>
    </w:p>
    <w:p w14:paraId="7841B2E6" w14:textId="77777777" w:rsidR="009671D2" w:rsidRDefault="009671D2" w:rsidP="009671D2">
      <w:r>
        <w:t>Gåvan</w:t>
      </w:r>
    </w:p>
    <w:p w14:paraId="0B7909EF" w14:textId="77777777" w:rsidR="009671D2" w:rsidRDefault="009671D2" w:rsidP="009671D2">
      <w:r>
        <w:t xml:space="preserve">Utvecklingsgruppen är med i den ekonomiska föreningen som driver samlingslokalen Gåvan. Verksamheten har gått på sparlåga på grund av </w:t>
      </w:r>
      <w:proofErr w:type="spellStart"/>
      <w:r>
        <w:t>Covid</w:t>
      </w:r>
      <w:proofErr w:type="spellEnd"/>
      <w:r>
        <w:t xml:space="preserve">-pandemin. Utvecklingsgruppen och Gåvan annonserar gemensamt i kontaktbladet. Utvecklingsgruppen har fått pengar från </w:t>
      </w:r>
      <w:proofErr w:type="spellStart"/>
      <w:r>
        <w:t>Göranssonska</w:t>
      </w:r>
      <w:proofErr w:type="spellEnd"/>
      <w:r>
        <w:t xml:space="preserve"> stiftelserna för upprustning av Gåvan. Under året genomfördes reparation av taket till entrén och målning av väggarna i stora salen.</w:t>
      </w:r>
    </w:p>
    <w:p w14:paraId="3D7ECA59" w14:textId="77777777" w:rsidR="009671D2" w:rsidRDefault="009671D2" w:rsidP="009671D2">
      <w:r>
        <w:t>Marknadsplatsen YMSA</w:t>
      </w:r>
    </w:p>
    <w:p w14:paraId="44259ED6" w14:textId="1034642D" w:rsidR="009671D2" w:rsidRDefault="009671D2" w:rsidP="009671D2">
      <w:r>
        <w:t>Vi driver marknadsplatsen YMSA där lokalbefolkningen kan köpa och sälja secondhandvaror. En grupp kvinnor arbetar id</w:t>
      </w:r>
      <w:r w:rsidR="00A34CC4">
        <w:t>e</w:t>
      </w:r>
      <w:r>
        <w:t xml:space="preserve">ellt på </w:t>
      </w:r>
      <w:proofErr w:type="spellStart"/>
      <w:r>
        <w:t>Ymsa</w:t>
      </w:r>
      <w:proofErr w:type="spellEnd"/>
      <w:r>
        <w:t>. Försäljningen under året har varit god. Då dessa kvinnor arbetar utan lön bjuder vi dem på lunch 2 ggr/år.</w:t>
      </w:r>
    </w:p>
    <w:p w14:paraId="724B3DCC" w14:textId="77777777" w:rsidR="009671D2" w:rsidRDefault="009671D2" w:rsidP="009671D2">
      <w:r>
        <w:t xml:space="preserve">Hemsidan och </w:t>
      </w:r>
      <w:proofErr w:type="spellStart"/>
      <w:r>
        <w:t>facebook</w:t>
      </w:r>
      <w:proofErr w:type="spellEnd"/>
    </w:p>
    <w:p w14:paraId="5F5033B2" w14:textId="4B8EB4F1" w:rsidR="009671D2" w:rsidRDefault="009671D2" w:rsidP="009671D2">
      <w:r>
        <w:t xml:space="preserve">Annika Wigert har skött om hemsidan www.osterfarnebo.com med aktuella bilder, aktuell information i kalendariet mm. Hemsidan är den bäst uppdaterade platsen för den som vill kolla upp arrangemang i bygden. Facebook är en allt viktigare metod för att nå ut till bygdens invånare idag. Utvecklingsgruppen har en sida och en grupp som använts flitigt under året. Vi har även en aktiv </w:t>
      </w:r>
      <w:proofErr w:type="spellStart"/>
      <w:r>
        <w:t>messenger</w:t>
      </w:r>
      <w:proofErr w:type="spellEnd"/>
      <w:r>
        <w:t>-grupp för styrelsen.</w:t>
      </w:r>
    </w:p>
    <w:p w14:paraId="1935E4B0" w14:textId="77777777" w:rsidR="0082184D" w:rsidRPr="0082184D" w:rsidRDefault="0082184D" w:rsidP="0082184D">
      <w:r w:rsidRPr="0082184D">
        <w:t xml:space="preserve">Medlemmar. </w:t>
      </w:r>
    </w:p>
    <w:p w14:paraId="4392E6E4" w14:textId="30642B3E" w:rsidR="0082184D" w:rsidRPr="0082184D" w:rsidRDefault="0082184D" w:rsidP="0082184D">
      <w:r w:rsidRPr="0082184D">
        <w:t xml:space="preserve">Antalet medlemmar i utvecklingsgruppen uppgick vid årsskiftet 2020 - 2021 till </w:t>
      </w:r>
      <w:r w:rsidR="005F53F1">
        <w:t>62 personer.</w:t>
      </w:r>
    </w:p>
    <w:p w14:paraId="75B08015" w14:textId="77777777" w:rsidR="0082184D" w:rsidRPr="0082184D" w:rsidRDefault="0082184D" w:rsidP="0082184D">
      <w:r w:rsidRPr="0082184D">
        <w:t>Myggföreningen</w:t>
      </w:r>
    </w:p>
    <w:p w14:paraId="0F2E9BDE" w14:textId="77777777" w:rsidR="0082184D" w:rsidRPr="0082184D" w:rsidRDefault="0082184D" w:rsidP="0082184D">
      <w:r w:rsidRPr="0082184D">
        <w:t>Utvecklingsgruppen är medlemmar i föreningen för myggbekämpning.</w:t>
      </w:r>
    </w:p>
    <w:p w14:paraId="4A3EBE65" w14:textId="77777777" w:rsidR="0082184D" w:rsidRPr="0082184D" w:rsidRDefault="0082184D" w:rsidP="0082184D">
      <w:r w:rsidRPr="0082184D">
        <w:t>Årsmöte</w:t>
      </w:r>
    </w:p>
    <w:p w14:paraId="641B0992" w14:textId="77777777" w:rsidR="0082184D" w:rsidRPr="0082184D" w:rsidRDefault="0082184D" w:rsidP="0082184D">
      <w:r w:rsidRPr="0082184D">
        <w:rPr>
          <w:noProof/>
        </w:rPr>
        <mc:AlternateContent>
          <mc:Choice Requires="wpg">
            <w:drawing>
              <wp:anchor distT="0" distB="0" distL="114300" distR="114300" simplePos="0" relativeHeight="251659264" behindDoc="0" locked="0" layoutInCell="1" allowOverlap="1" wp14:anchorId="4A17A653" wp14:editId="08549094">
                <wp:simplePos x="0" y="0"/>
                <wp:positionH relativeFrom="page">
                  <wp:posOffset>118745</wp:posOffset>
                </wp:positionH>
                <wp:positionV relativeFrom="page">
                  <wp:posOffset>164465</wp:posOffset>
                </wp:positionV>
                <wp:extent cx="1032510" cy="8890"/>
                <wp:effectExtent l="0" t="0" r="15240" b="29210"/>
                <wp:wrapTopAndBottom/>
                <wp:docPr id="7" name="Group 23022"/>
                <wp:cNvGraphicFramePr/>
                <a:graphic xmlns:a="http://schemas.openxmlformats.org/drawingml/2006/main">
                  <a:graphicData uri="http://schemas.microsoft.com/office/word/2010/wordprocessingGroup">
                    <wpg:wgp>
                      <wpg:cNvGrpSpPr/>
                      <wpg:grpSpPr>
                        <a:xfrm>
                          <a:off x="0" y="0"/>
                          <a:ext cx="1032510" cy="8890"/>
                          <a:chOff x="0" y="0"/>
                          <a:chExt cx="1032648" cy="9136"/>
                        </a:xfrm>
                      </wpg:grpSpPr>
                      <wps:wsp>
                        <wps:cNvPr id="22" name="Shape 23021"/>
                        <wps:cNvSpPr/>
                        <wps:spPr>
                          <a:xfrm>
                            <a:off x="0" y="0"/>
                            <a:ext cx="1032648" cy="9136"/>
                          </a:xfrm>
                          <a:custGeom>
                            <a:avLst/>
                            <a:gdLst/>
                            <a:ahLst/>
                            <a:cxnLst/>
                            <a:rect l="0" t="0" r="0" b="0"/>
                            <a:pathLst>
                              <a:path w="1032648" h="9136">
                                <a:moveTo>
                                  <a:pt x="0" y="4568"/>
                                </a:moveTo>
                                <a:lnTo>
                                  <a:pt x="1032648" y="4568"/>
                                </a:lnTo>
                              </a:path>
                            </a:pathLst>
                          </a:custGeom>
                          <a:noFill/>
                          <a:ln w="9136"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05B53AB" id="Group 23022" o:spid="_x0000_s1026" style="position:absolute;margin-left:9.35pt;margin-top:12.95pt;width:81.3pt;height:.7pt;z-index:251659264;mso-position-horizontal-relative:page;mso-position-vertical-relative:page" coordsize="10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UWUgIAAGYFAAAOAAAAZHJzL2Uyb0RvYy54bWykVMFu2zAMvQ/YPwi+L3acNkuNOD0say7D&#10;VqDdByiybAuQJUFS4vTvR9KOk7XYgHU+yJJIUe89UlzfnzrNjtIHZU2ZzGdZwqQRtlKmKZOfzw+f&#10;VgkLkZuKa2tkmbzIkNxvPn5Y966QuW2trqRnEMSEondl0sboijQNopUdDzPrpAFjbX3HIyx9k1ae&#10;9xC902meZcu0t75y3goZAuxuB2Oyofh1LUX8UddBRqbLBLBFGj2NexzTzZoXjeeuVWKEwd+BouPK&#10;wKVTqC2PnB28ehOqU8LbYOs4E7ZLbV0rIYkDsJlnr9jsvD044tIUfeMmmUDaVzq9O6z4fnz0TFVl&#10;8jlhhneQIrqV5Yssz1Ge3jUFeO28e3KPftxohhUyPtW+wz9wYScS9mUSVp4iE7A5zxb57Rz0F2Bb&#10;re5G3UULyXlzSLRfr44tb6CC8NjdfLFEPOn5yhSRTUB6BwUULhqF/9PoqeVOkvQB2Y8agSKjSGQn&#10;keaDSOQ2KRSKAGL9izx/5skLcQhxJy3JzI/fQhyqtjrPeHueiZM5Tz3U/l+r3vGI5xAkTlk/5ImA&#10;tKPeaOzsUT5bcouXZN3cLldjOi4O2lw7YtYpGmTvyn1wgjTirZTPCQlsXnM19kFpTWS1QXxUA0xw&#10;aBS15hEKo3NQusE0CeO6gQ4koqd3GKxWFZ5G3ME3+y/asyPHLkDfCP03N+dD3PLQDn5kQjdQQEVo&#10;Ulp1qBB+42lt0CqpzQyyQ02eU4+zva1e6M3QPpQn0MWqhcdMxMfGg93iek1el/a4+QUAAP//AwBQ&#10;SwMEFAAGAAgAAAAhAOFqtf3fAAAACAEAAA8AAABkcnMvZG93bnJldi54bWxMj0FLw0AQhe+C/2EZ&#10;wZvdpKE2xmxKKeqpCLaCeNtmp0lodjZkt0n6752e7PHNe7z5Xr6abCsG7H3jSEE8i0Aglc40VCn4&#10;3r8/pSB80GR06wgVXNDDqri/y3Vm3EhfOOxCJbiEfKYV1CF0mZS+rNFqP3MdEntH11sdWPaVNL0e&#10;udy2ch5Fz9LqhvhDrTvc1Fiedmer4GPU4zqJ34bt6bi5/O4Xnz/bGJV6fJjWryACTuE/DFd8RoeC&#10;mQ7uTMaLlnW65KSC+eIFxNVP4wTEgQ/LBGSRy9sBxR8AAAD//wMAUEsBAi0AFAAGAAgAAAAhALaD&#10;OJL+AAAA4QEAABMAAAAAAAAAAAAAAAAAAAAAAFtDb250ZW50X1R5cGVzXS54bWxQSwECLQAUAAYA&#10;CAAAACEAOP0h/9YAAACUAQAACwAAAAAAAAAAAAAAAAAvAQAAX3JlbHMvLnJlbHNQSwECLQAUAAYA&#10;CAAAACEApW5VFlICAABmBQAADgAAAAAAAAAAAAAAAAAuAgAAZHJzL2Uyb0RvYy54bWxQSwECLQAU&#10;AAYACAAAACEA4Wq1/d8AAAAIAQAADwAAAAAAAAAAAAAAAACsBAAAZHJzL2Rvd25yZXYueG1sUEsF&#10;BgAAAAAEAAQA8wAAALgFAAAAAA==&#10;">
                <v:shape id="Shape 23021" o:spid="_x0000_s1027" style="position:absolute;width:10326;height:91;visibility:visible;mso-wrap-style:square;v-text-anchor:top" coordsize="1032648,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4oXwgAAANsAAAAPAAAAZHJzL2Rvd25yZXYueG1sRI9Pi8Iw&#10;FMTvgt8hPGEvoukW/EM1isgK3nTVi7dH82yqzUtpona/vRGEPQ4z8xtmvmxtJR7U+NKxgu9hAoI4&#10;d7rkQsHpuBlMQfiArLFyTAr+yMNy0e3MMdPuyb/0OIRCRAj7DBWYEOpMSp8bsuiHriaO3sU1FkOU&#10;TSF1g88It5VMk2QsLZYcFwzWtDaU3w53q6BqcbK99kNe/ozM9Hbu76+TXaHUV69dzUAEasN/+NPe&#10;agVpCu8v8QfIxQsAAP//AwBQSwECLQAUAAYACAAAACEA2+H2y+4AAACFAQAAEwAAAAAAAAAAAAAA&#10;AAAAAAAAW0NvbnRlbnRfVHlwZXNdLnhtbFBLAQItABQABgAIAAAAIQBa9CxbvwAAABUBAAALAAAA&#10;AAAAAAAAAAAAAB8BAABfcmVscy8ucmVsc1BLAQItABQABgAIAAAAIQCi84oXwgAAANsAAAAPAAAA&#10;AAAAAAAAAAAAAAcCAABkcnMvZG93bnJldi54bWxQSwUGAAAAAAMAAwC3AAAA9gIAAAAA&#10;" path="m,4568r1032648,e" filled="f" strokeweight=".25378mm">
                  <v:stroke miterlimit="1" joinstyle="miter"/>
                  <v:path arrowok="t" textboxrect="0,0,1032648,9136"/>
                </v:shape>
                <w10:wrap type="topAndBottom" anchorx="page" anchory="page"/>
              </v:group>
            </w:pict>
          </mc:Fallback>
        </mc:AlternateContent>
      </w:r>
      <w:r w:rsidRPr="0082184D">
        <w:t xml:space="preserve">Årsmötet hölls digitalt den 1 maj på grund av </w:t>
      </w:r>
      <w:proofErr w:type="spellStart"/>
      <w:r w:rsidRPr="0082184D">
        <w:t>Covid</w:t>
      </w:r>
      <w:proofErr w:type="spellEnd"/>
      <w:r w:rsidRPr="0082184D">
        <w:t>-pandemin. Totalt 11 personer närvarade vid mötet. 28 augusti hölls ett extra årsmöte för andra läsningen av stadgeändringarna.</w:t>
      </w:r>
    </w:p>
    <w:p w14:paraId="7C4B20EB" w14:textId="77777777" w:rsidR="0082184D" w:rsidRPr="0082184D" w:rsidRDefault="0082184D" w:rsidP="0082184D">
      <w:r w:rsidRPr="0082184D">
        <w:t>Styrelsen</w:t>
      </w:r>
    </w:p>
    <w:p w14:paraId="693AD360" w14:textId="263ECC42" w:rsidR="0082184D" w:rsidRPr="0082184D" w:rsidRDefault="0082184D" w:rsidP="0082184D">
      <w:r w:rsidRPr="0082184D">
        <w:t>Styrelsen fram till årsmötet i april består styrelsen av ordförande Paulina Lingers ihop med Lars Igeland. Nanna Jan-Ers (kassör), Anders Lövgren, Sophia Malm, Christian och Elin Blue, Beke Regelin, Evelina Andersson, Rolf Andersson och Örjan Lundell.</w:t>
      </w:r>
      <w:r w:rsidR="00EB28E6">
        <w:t xml:space="preserve"> Hela styrelsen omvaldes på årsmötet i april. </w:t>
      </w:r>
    </w:p>
    <w:p w14:paraId="10CBFB65" w14:textId="037A4E71" w:rsidR="0082184D" w:rsidRPr="0082184D" w:rsidRDefault="0082184D" w:rsidP="0082184D">
      <w:r w:rsidRPr="0082184D">
        <w:t xml:space="preserve">Styrelsen har sammanträtt </w:t>
      </w:r>
      <w:r w:rsidR="00B54F7F">
        <w:t>8</w:t>
      </w:r>
      <w:r w:rsidRPr="0082184D">
        <w:t xml:space="preserve"> gånger under 2020</w:t>
      </w:r>
    </w:p>
    <w:p w14:paraId="79E73C5F" w14:textId="77777777" w:rsidR="00F97382" w:rsidRDefault="00970F06"/>
    <w:sectPr w:rsidR="00F97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4D"/>
    <w:rsid w:val="000C791D"/>
    <w:rsid w:val="001E2404"/>
    <w:rsid w:val="0021729D"/>
    <w:rsid w:val="002A17B6"/>
    <w:rsid w:val="002E6573"/>
    <w:rsid w:val="004E224D"/>
    <w:rsid w:val="005F53F1"/>
    <w:rsid w:val="007A0422"/>
    <w:rsid w:val="008171D0"/>
    <w:rsid w:val="0082184D"/>
    <w:rsid w:val="009671D2"/>
    <w:rsid w:val="00970F06"/>
    <w:rsid w:val="00A34CC4"/>
    <w:rsid w:val="00B54F7F"/>
    <w:rsid w:val="00B7751D"/>
    <w:rsid w:val="00D220D9"/>
    <w:rsid w:val="00D441CC"/>
    <w:rsid w:val="00D901FC"/>
    <w:rsid w:val="00EB28E6"/>
    <w:rsid w:val="00ED2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FCBB"/>
  <w15:chartTrackingRefBased/>
  <w15:docId w15:val="{369AAF1C-0F57-4D2A-B5FD-8C385ACB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0F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0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5061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Igeland</dc:creator>
  <cp:keywords/>
  <dc:description/>
  <cp:lastModifiedBy>Paulina Lingers</cp:lastModifiedBy>
  <cp:revision>2</cp:revision>
  <dcterms:created xsi:type="dcterms:W3CDTF">2021-04-19T06:48:00Z</dcterms:created>
  <dcterms:modified xsi:type="dcterms:W3CDTF">2021-04-19T06:48:00Z</dcterms:modified>
</cp:coreProperties>
</file>